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FBB" w:rsidRDefault="00C303AC" w:rsidP="00C303AC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C303A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ПЛАН ФИНАНСОВО-ХОЗЯЙСТВЕННОЙ ДЕЯТЕЛЬНОСТИ </w:t>
      </w:r>
    </w:p>
    <w:p w:rsidR="00C303AC" w:rsidRDefault="00EE34E6" w:rsidP="00C303AC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Ч</w:t>
      </w:r>
      <w:r w:rsidR="00DD3D6F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ОУ СОШ «Эстет-центр</w:t>
      </w:r>
      <w:r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М</w:t>
      </w:r>
      <w:r w:rsidR="00DD3D6F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» </w:t>
      </w:r>
      <w:r w:rsidR="00DF345F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на 2023-2024</w:t>
      </w:r>
      <w:r w:rsidR="005E4FBB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у</w:t>
      </w:r>
      <w:r w:rsidR="005E4FBB">
        <w:rPr>
          <w:rFonts w:ascii="inherit" w:eastAsia="Times New Roman" w:hAnsi="inherit" w:cs="Times New Roman" w:hint="eastAsia"/>
          <w:b/>
          <w:bCs/>
          <w:sz w:val="24"/>
          <w:szCs w:val="24"/>
          <w:bdr w:val="none" w:sz="0" w:space="0" w:color="auto" w:frame="1"/>
          <w:lang w:eastAsia="ru-RU"/>
        </w:rPr>
        <w:t>ч</w:t>
      </w:r>
      <w:r w:rsidR="005E4FBB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ебный год</w:t>
      </w:r>
    </w:p>
    <w:p w:rsidR="00C303AC" w:rsidRPr="00DD3D6F" w:rsidRDefault="00C303AC" w:rsidP="00C303AC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40"/>
          <w:szCs w:val="40"/>
          <w:lang w:eastAsia="ru-RU"/>
        </w:rPr>
      </w:pPr>
    </w:p>
    <w:p w:rsidR="00C303AC" w:rsidRPr="00C303AC" w:rsidRDefault="00C303AC" w:rsidP="00C303AC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303AC">
        <w:rPr>
          <w:rFonts w:ascii="inherit" w:eastAsia="Times New Roman" w:hAnsi="inherit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Приход – 100% — из них:</w:t>
      </w:r>
    </w:p>
    <w:p w:rsidR="00C303AC" w:rsidRPr="00C303AC" w:rsidRDefault="00C303AC" w:rsidP="00C303AC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303AC">
        <w:rPr>
          <w:rFonts w:ascii="inherit" w:eastAsia="Times New Roman" w:hAnsi="inherit" w:cs="Times New Roman"/>
          <w:sz w:val="24"/>
          <w:szCs w:val="24"/>
          <w:lang w:eastAsia="ru-RU"/>
        </w:rPr>
        <w:t>1. Целевое финансирование образовательн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>ой деятельности по договору – 62</w:t>
      </w:r>
      <w:r w:rsidRPr="00C303AC">
        <w:rPr>
          <w:rFonts w:ascii="inherit" w:eastAsia="Times New Roman" w:hAnsi="inherit" w:cs="Times New Roman"/>
          <w:sz w:val="24"/>
          <w:szCs w:val="24"/>
          <w:lang w:eastAsia="ru-RU"/>
        </w:rPr>
        <w:t>%</w:t>
      </w:r>
      <w:bookmarkStart w:id="0" w:name="_GoBack"/>
      <w:bookmarkEnd w:id="0"/>
    </w:p>
    <w:p w:rsidR="00C303AC" w:rsidRPr="00C303AC" w:rsidRDefault="00C303AC" w:rsidP="00C303AC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>2. Бюджетное финансирование – 25</w:t>
      </w:r>
      <w:r w:rsidRPr="00C303AC">
        <w:rPr>
          <w:rFonts w:ascii="inherit" w:eastAsia="Times New Roman" w:hAnsi="inherit" w:cs="Times New Roman"/>
          <w:sz w:val="24"/>
          <w:szCs w:val="24"/>
          <w:lang w:eastAsia="ru-RU"/>
        </w:rPr>
        <w:t>%</w:t>
      </w:r>
    </w:p>
    <w:p w:rsidR="00C303AC" w:rsidRPr="00C303AC" w:rsidRDefault="00C303AC" w:rsidP="005E4FBB">
      <w:pPr>
        <w:spacing w:after="22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C303AC">
        <w:rPr>
          <w:rFonts w:ascii="inherit" w:eastAsia="Times New Roman" w:hAnsi="inherit" w:cs="Times New Roman"/>
          <w:sz w:val="24"/>
          <w:szCs w:val="24"/>
          <w:lang w:eastAsia="ru-RU"/>
        </w:rPr>
        <w:t>3. Иные поступления – 13%</w:t>
      </w:r>
    </w:p>
    <w:tbl>
      <w:tblPr>
        <w:tblW w:w="9777" w:type="dxa"/>
        <w:tblInd w:w="-429" w:type="dxa"/>
        <w:tblBorders>
          <w:top w:val="single" w:sz="18" w:space="0" w:color="EEEEEE"/>
          <w:left w:val="single" w:sz="18" w:space="0" w:color="EEEEEE"/>
          <w:bottom w:val="single" w:sz="18" w:space="0" w:color="EEEEEE"/>
          <w:right w:val="single" w:sz="18" w:space="0" w:color="EEEEEE"/>
          <w:insideH w:val="single" w:sz="18" w:space="0" w:color="EEEEEE"/>
          <w:insideV w:val="single" w:sz="18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6"/>
        <w:gridCol w:w="3086"/>
        <w:gridCol w:w="2835"/>
      </w:tblGrid>
      <w:tr w:rsidR="00C303AC" w:rsidRPr="00C303AC" w:rsidTr="00EE34E6">
        <w:tc>
          <w:tcPr>
            <w:tcW w:w="3856" w:type="dxa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C303AC" w:rsidRPr="00C303AC" w:rsidRDefault="00C303AC" w:rsidP="00C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расхода</w:t>
            </w:r>
          </w:p>
        </w:tc>
        <w:tc>
          <w:tcPr>
            <w:tcW w:w="3086" w:type="dxa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C303AC" w:rsidRPr="00C303AC" w:rsidRDefault="00C303AC" w:rsidP="00C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в % (план)</w:t>
            </w:r>
          </w:p>
        </w:tc>
        <w:tc>
          <w:tcPr>
            <w:tcW w:w="2835" w:type="dxa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C303AC" w:rsidRPr="00C303AC" w:rsidRDefault="00C303AC" w:rsidP="00C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в % (по факту)</w:t>
            </w:r>
          </w:p>
        </w:tc>
      </w:tr>
      <w:tr w:rsidR="00C303AC" w:rsidRPr="00C303AC" w:rsidTr="00EE34E6">
        <w:tc>
          <w:tcPr>
            <w:tcW w:w="3856" w:type="dxa"/>
            <w:shd w:val="clear" w:color="auto" w:fill="FFFFFF" w:themeFill="background1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C303AC" w:rsidRPr="00C303AC" w:rsidRDefault="00C303AC" w:rsidP="00C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помещения</w:t>
            </w:r>
          </w:p>
        </w:tc>
        <w:tc>
          <w:tcPr>
            <w:tcW w:w="3086" w:type="dxa"/>
            <w:shd w:val="clear" w:color="auto" w:fill="FFFFFF" w:themeFill="background1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C303AC" w:rsidRPr="00C303AC" w:rsidRDefault="00C303AC" w:rsidP="00C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15,7%</w:t>
            </w:r>
          </w:p>
        </w:tc>
        <w:tc>
          <w:tcPr>
            <w:tcW w:w="2835" w:type="dxa"/>
            <w:shd w:val="clear" w:color="auto" w:fill="FFFFFF" w:themeFill="background1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C303AC" w:rsidRPr="00C303AC" w:rsidRDefault="00C303AC" w:rsidP="00C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3AC" w:rsidRPr="00C303AC" w:rsidTr="00EE34E6">
        <w:tc>
          <w:tcPr>
            <w:tcW w:w="3856" w:type="dxa"/>
            <w:shd w:val="clear" w:color="auto" w:fill="FFFFFF" w:themeFill="background1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C303AC" w:rsidRPr="00C303AC" w:rsidRDefault="00C303AC" w:rsidP="00C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C3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</w:t>
            </w:r>
          </w:p>
        </w:tc>
        <w:tc>
          <w:tcPr>
            <w:tcW w:w="3086" w:type="dxa"/>
            <w:shd w:val="clear" w:color="auto" w:fill="FFFFFF" w:themeFill="background1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C303AC" w:rsidRPr="00C303AC" w:rsidRDefault="00C303AC" w:rsidP="00C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  <w:r w:rsidRPr="00C3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2835" w:type="dxa"/>
            <w:shd w:val="clear" w:color="auto" w:fill="FFFFFF" w:themeFill="background1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C303AC" w:rsidRPr="00C303AC" w:rsidRDefault="00C303AC" w:rsidP="00C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3AC" w:rsidRPr="00C303AC" w:rsidTr="00EE34E6">
        <w:tc>
          <w:tcPr>
            <w:tcW w:w="3856" w:type="dxa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C303AC" w:rsidRPr="00C303AC" w:rsidRDefault="00C303AC" w:rsidP="00C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Водоканал</w:t>
            </w:r>
          </w:p>
        </w:tc>
        <w:tc>
          <w:tcPr>
            <w:tcW w:w="3086" w:type="dxa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C303AC" w:rsidRPr="00C303AC" w:rsidRDefault="00C303AC" w:rsidP="00C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0,78%</w:t>
            </w:r>
          </w:p>
        </w:tc>
        <w:tc>
          <w:tcPr>
            <w:tcW w:w="2835" w:type="dxa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C303AC" w:rsidRPr="00C303AC" w:rsidRDefault="00C303AC" w:rsidP="00C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3AC" w:rsidRPr="00C303AC" w:rsidTr="00EE34E6">
        <w:tc>
          <w:tcPr>
            <w:tcW w:w="3856" w:type="dxa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C303AC" w:rsidRPr="00C303AC" w:rsidRDefault="00C303AC" w:rsidP="00C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Спецтранс</w:t>
            </w:r>
            <w:proofErr w:type="spellEnd"/>
          </w:p>
        </w:tc>
        <w:tc>
          <w:tcPr>
            <w:tcW w:w="3086" w:type="dxa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C303AC" w:rsidRPr="00C303AC" w:rsidRDefault="00C303AC" w:rsidP="00C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0,15%</w:t>
            </w:r>
          </w:p>
        </w:tc>
        <w:tc>
          <w:tcPr>
            <w:tcW w:w="2835" w:type="dxa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C303AC" w:rsidRPr="00C303AC" w:rsidRDefault="00C303AC" w:rsidP="00C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3AC" w:rsidRPr="00C303AC" w:rsidTr="00EE34E6">
        <w:tc>
          <w:tcPr>
            <w:tcW w:w="3856" w:type="dxa"/>
            <w:shd w:val="clear" w:color="auto" w:fill="FFFFFF" w:themeFill="background1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C303AC" w:rsidRPr="00C303AC" w:rsidRDefault="00C303AC" w:rsidP="00C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пожарной сигнализации</w:t>
            </w:r>
          </w:p>
        </w:tc>
        <w:tc>
          <w:tcPr>
            <w:tcW w:w="3086" w:type="dxa"/>
            <w:shd w:val="clear" w:color="auto" w:fill="FFFFFF" w:themeFill="background1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C303AC" w:rsidRPr="00C303AC" w:rsidRDefault="00C303AC" w:rsidP="00C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0,13%</w:t>
            </w:r>
          </w:p>
        </w:tc>
        <w:tc>
          <w:tcPr>
            <w:tcW w:w="2835" w:type="dxa"/>
            <w:shd w:val="clear" w:color="auto" w:fill="FFFFFF" w:themeFill="background1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C303AC" w:rsidRPr="00C303AC" w:rsidRDefault="00C303AC" w:rsidP="00C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3AC" w:rsidRPr="00C303AC" w:rsidTr="00EE34E6">
        <w:tc>
          <w:tcPr>
            <w:tcW w:w="3856" w:type="dxa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C303AC" w:rsidRPr="00C303AC" w:rsidRDefault="00C303AC" w:rsidP="00C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</w:t>
            </w:r>
          </w:p>
        </w:tc>
        <w:tc>
          <w:tcPr>
            <w:tcW w:w="3086" w:type="dxa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C303AC" w:rsidRPr="00C303AC" w:rsidRDefault="00C303AC" w:rsidP="00C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42,08</w:t>
            </w:r>
            <w:r w:rsidRPr="00C3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35" w:type="dxa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C303AC" w:rsidRPr="00C303AC" w:rsidRDefault="00C303AC" w:rsidP="00C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3AC" w:rsidRPr="00C303AC" w:rsidTr="00EE34E6">
        <w:tc>
          <w:tcPr>
            <w:tcW w:w="3856" w:type="dxa"/>
            <w:shd w:val="clear" w:color="auto" w:fill="FFFFFF" w:themeFill="background1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C303AC" w:rsidRPr="00C303AC" w:rsidRDefault="00C303AC" w:rsidP="00C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взносы с ФОТ</w:t>
            </w:r>
          </w:p>
        </w:tc>
        <w:tc>
          <w:tcPr>
            <w:tcW w:w="3086" w:type="dxa"/>
            <w:shd w:val="clear" w:color="auto" w:fill="FFFFFF" w:themeFill="background1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C303AC" w:rsidRPr="00C303AC" w:rsidRDefault="00C303AC" w:rsidP="00C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14,55%</w:t>
            </w:r>
          </w:p>
        </w:tc>
        <w:tc>
          <w:tcPr>
            <w:tcW w:w="2835" w:type="dxa"/>
            <w:shd w:val="clear" w:color="auto" w:fill="FFFFFF" w:themeFill="background1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C303AC" w:rsidRPr="00C303AC" w:rsidRDefault="00C303AC" w:rsidP="00C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3AC" w:rsidRPr="00C303AC" w:rsidTr="00EE34E6">
        <w:tc>
          <w:tcPr>
            <w:tcW w:w="3856" w:type="dxa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C303AC" w:rsidRPr="00C303AC" w:rsidRDefault="00C303AC" w:rsidP="00C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3086" w:type="dxa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C303AC" w:rsidRPr="00C303AC" w:rsidRDefault="00C303AC" w:rsidP="00C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1,1%</w:t>
            </w:r>
          </w:p>
        </w:tc>
        <w:tc>
          <w:tcPr>
            <w:tcW w:w="2835" w:type="dxa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C303AC" w:rsidRPr="00C303AC" w:rsidRDefault="00C303AC" w:rsidP="00C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3AC" w:rsidRPr="00C303AC" w:rsidTr="00EE34E6">
        <w:tc>
          <w:tcPr>
            <w:tcW w:w="3856" w:type="dxa"/>
            <w:shd w:val="clear" w:color="auto" w:fill="FFFFFF" w:themeFill="background1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C303AC" w:rsidRPr="00C303AC" w:rsidRDefault="00C303AC" w:rsidP="00C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УСН, услуги банка</w:t>
            </w:r>
          </w:p>
        </w:tc>
        <w:tc>
          <w:tcPr>
            <w:tcW w:w="3086" w:type="dxa"/>
            <w:shd w:val="clear" w:color="auto" w:fill="FFFFFF" w:themeFill="background1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C303AC" w:rsidRPr="00C303AC" w:rsidRDefault="00C303AC" w:rsidP="00C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0,3%</w:t>
            </w:r>
          </w:p>
        </w:tc>
        <w:tc>
          <w:tcPr>
            <w:tcW w:w="2835" w:type="dxa"/>
            <w:shd w:val="clear" w:color="auto" w:fill="FFFFFF" w:themeFill="background1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C303AC" w:rsidRPr="00C303AC" w:rsidRDefault="00C303AC" w:rsidP="00C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3AC" w:rsidRPr="00C303AC" w:rsidTr="00EE34E6">
        <w:tc>
          <w:tcPr>
            <w:tcW w:w="3856" w:type="dxa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C303AC" w:rsidRPr="00C303AC" w:rsidRDefault="00C303AC" w:rsidP="00C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охраны</w:t>
            </w:r>
          </w:p>
        </w:tc>
        <w:tc>
          <w:tcPr>
            <w:tcW w:w="3086" w:type="dxa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C303AC" w:rsidRPr="00C303AC" w:rsidRDefault="00C303AC" w:rsidP="00C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3,14%</w:t>
            </w:r>
          </w:p>
        </w:tc>
        <w:tc>
          <w:tcPr>
            <w:tcW w:w="2835" w:type="dxa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C303AC" w:rsidRPr="00C303AC" w:rsidRDefault="00C303AC" w:rsidP="00C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3AC" w:rsidRPr="00C303AC" w:rsidTr="00EE34E6">
        <w:tc>
          <w:tcPr>
            <w:tcW w:w="3856" w:type="dxa"/>
            <w:shd w:val="clear" w:color="auto" w:fill="FFFFFF" w:themeFill="background1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C303AC" w:rsidRPr="00C303AC" w:rsidRDefault="00C303AC" w:rsidP="00C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Косметический ремонт помещений</w:t>
            </w:r>
          </w:p>
        </w:tc>
        <w:tc>
          <w:tcPr>
            <w:tcW w:w="3086" w:type="dxa"/>
            <w:shd w:val="clear" w:color="auto" w:fill="FFFFFF" w:themeFill="background1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C303AC" w:rsidRPr="00C303AC" w:rsidRDefault="00C303AC" w:rsidP="00C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5,32%</w:t>
            </w:r>
          </w:p>
        </w:tc>
        <w:tc>
          <w:tcPr>
            <w:tcW w:w="2835" w:type="dxa"/>
            <w:shd w:val="clear" w:color="auto" w:fill="FFFFFF" w:themeFill="background1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C303AC" w:rsidRPr="00C303AC" w:rsidRDefault="00C303AC" w:rsidP="00C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3AC" w:rsidRPr="00C303AC" w:rsidTr="00EE34E6">
        <w:trPr>
          <w:trHeight w:val="695"/>
        </w:trPr>
        <w:tc>
          <w:tcPr>
            <w:tcW w:w="3856" w:type="dxa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C303AC" w:rsidRPr="00C303AC" w:rsidRDefault="00C303AC" w:rsidP="00C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УМК (учебники, ТСО, игры, учебные диски и т.п.)</w:t>
            </w:r>
          </w:p>
        </w:tc>
        <w:tc>
          <w:tcPr>
            <w:tcW w:w="3086" w:type="dxa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C303AC" w:rsidRPr="00C303AC" w:rsidRDefault="00C303AC" w:rsidP="00C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2835" w:type="dxa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C303AC" w:rsidRPr="00C303AC" w:rsidRDefault="00C303AC" w:rsidP="005E4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3AC" w:rsidRPr="00C303AC" w:rsidTr="00EE34E6">
        <w:tc>
          <w:tcPr>
            <w:tcW w:w="3856" w:type="dxa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</w:tcPr>
          <w:p w:rsidR="00C303AC" w:rsidRPr="005E4FBB" w:rsidRDefault="00C303AC" w:rsidP="00C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осветительных приборов</w:t>
            </w:r>
          </w:p>
        </w:tc>
        <w:tc>
          <w:tcPr>
            <w:tcW w:w="3086" w:type="dxa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</w:tcPr>
          <w:p w:rsidR="00C303AC" w:rsidRPr="005E4FBB" w:rsidRDefault="00C303AC" w:rsidP="00C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3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,12%</w:t>
            </w:r>
          </w:p>
        </w:tc>
        <w:tc>
          <w:tcPr>
            <w:tcW w:w="2835" w:type="dxa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</w:tcPr>
          <w:p w:rsidR="00C303AC" w:rsidRPr="005E4FBB" w:rsidRDefault="00C303AC" w:rsidP="00C3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139A" w:rsidRDefault="00B7139A" w:rsidP="00C303AC">
      <w:pPr>
        <w:shd w:val="clear" w:color="auto" w:fill="FFFFFF" w:themeFill="background1"/>
      </w:pPr>
    </w:p>
    <w:sectPr w:rsidR="00B7139A" w:rsidSect="00C303A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5F"/>
    <w:rsid w:val="00106696"/>
    <w:rsid w:val="005E4FBB"/>
    <w:rsid w:val="007F385F"/>
    <w:rsid w:val="00936EA4"/>
    <w:rsid w:val="00B7139A"/>
    <w:rsid w:val="00C303AC"/>
    <w:rsid w:val="00DD3D6F"/>
    <w:rsid w:val="00DF345F"/>
    <w:rsid w:val="00EE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A9791-43E9-433B-A930-047CC4D9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3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Ирина</cp:lastModifiedBy>
  <cp:revision>3</cp:revision>
  <dcterms:created xsi:type="dcterms:W3CDTF">2025-02-18T04:30:00Z</dcterms:created>
  <dcterms:modified xsi:type="dcterms:W3CDTF">2025-02-18T04:31:00Z</dcterms:modified>
</cp:coreProperties>
</file>